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E8512B">
      <w:pPr>
        <w:ind w:firstLine="600" w:firstLineChars="200"/>
        <w:jc w:val="right"/>
        <w:rPr>
          <w:b/>
          <w:bCs/>
          <w:sz w:val="30"/>
          <w:szCs w:val="30"/>
        </w:rPr>
      </w:pPr>
    </w:p>
    <w:p w14:paraId="28920F61">
      <w:pPr>
        <w:spacing w:line="360" w:lineRule="auto"/>
        <w:ind w:firstLine="562" w:firstLineChars="200"/>
        <w:rPr>
          <w:rFonts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附件：</w:t>
      </w:r>
    </w:p>
    <w:p w14:paraId="051F57B5">
      <w:pPr>
        <w:jc w:val="center"/>
        <w:rPr>
          <w:rFonts w:ascii="宋体" w:hAnsi="宋体" w:eastAsia="宋体" w:cs="宋体"/>
          <w:b/>
          <w:bCs/>
          <w:sz w:val="30"/>
          <w:szCs w:val="30"/>
        </w:rPr>
      </w:pPr>
      <w:r>
        <w:rPr>
          <w:rFonts w:hint="eastAsia" w:ascii="黑体" w:hAnsi="黑体" w:eastAsia="黑体" w:cs="黑体"/>
          <w:b/>
          <w:bCs/>
          <w:sz w:val="30"/>
          <w:szCs w:val="30"/>
        </w:rPr>
        <w:t>上海音乐学院“一网通办”在线缴费操作手册</w:t>
      </w:r>
    </w:p>
    <w:p w14:paraId="484C712C">
      <w:pPr>
        <w:spacing w:line="360" w:lineRule="auto"/>
        <w:ind w:firstLine="562" w:firstLineChars="200"/>
        <w:rPr>
          <w:rFonts w:ascii="仿宋" w:hAnsi="仿宋" w:eastAsia="仿宋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一、学生访问登录</w:t>
      </w:r>
    </w:p>
    <w:p w14:paraId="47D9B328">
      <w:pPr>
        <w:spacing w:line="360" w:lineRule="auto"/>
        <w:ind w:firstLine="960" w:firstLineChars="4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（1）学生登录“随申办市民云App</w:t>
      </w:r>
      <w:r>
        <w:rPr>
          <w:rFonts w:ascii="仿宋" w:hAnsi="仿宋" w:eastAsia="仿宋"/>
          <w:sz w:val="24"/>
          <w:szCs w:val="24"/>
        </w:rPr>
        <w:t>”</w:t>
      </w:r>
      <w:r>
        <w:rPr>
          <w:rFonts w:hint="eastAsia" w:ascii="仿宋" w:hAnsi="仿宋" w:eastAsia="仿宋"/>
          <w:sz w:val="24"/>
          <w:szCs w:val="24"/>
        </w:rPr>
        <w:t>或者“支付宝-随申办”小程序，有3种方式进入缴费通道：</w:t>
      </w:r>
    </w:p>
    <w:p w14:paraId="16A7B20B">
      <w:pPr>
        <w:spacing w:line="360" w:lineRule="auto"/>
        <w:ind w:firstLine="960" w:firstLineChars="400"/>
        <w:rPr>
          <w:rFonts w:ascii="仿宋" w:hAnsi="仿宋" w:eastAsia="仿宋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① </w:t>
      </w:r>
      <w:r>
        <w:rPr>
          <w:rFonts w:hint="eastAsia" w:ascii="仿宋" w:hAnsi="仿宋" w:eastAsia="仿宋"/>
          <w:sz w:val="24"/>
          <w:szCs w:val="24"/>
        </w:rPr>
        <w:t>搜索栏中直接搜索“上海音乐学院”选择“上海音乐学院学费缴纳”进入；</w:t>
      </w:r>
    </w:p>
    <w:p w14:paraId="3A9B06C8">
      <w:pPr>
        <w:spacing w:line="360" w:lineRule="auto"/>
        <w:ind w:firstLine="960" w:firstLineChars="400"/>
        <w:rPr>
          <w:rFonts w:ascii="仿宋" w:hAnsi="仿宋" w:eastAsia="仿宋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② </w:t>
      </w:r>
      <w:r>
        <w:rPr>
          <w:rFonts w:hint="eastAsia" w:ascii="仿宋" w:hAnsi="仿宋" w:eastAsia="仿宋"/>
          <w:sz w:val="24"/>
          <w:szCs w:val="24"/>
        </w:rPr>
        <w:t>点击“办事-按专题-更多-文化教育-上海音乐学院学费缴纳”进入；</w:t>
      </w:r>
    </w:p>
    <w:p w14:paraId="0FE4A109">
      <w:pPr>
        <w:spacing w:line="360" w:lineRule="auto"/>
        <w:ind w:firstLine="960" w:firstLineChars="400"/>
        <w:rPr>
          <w:rFonts w:ascii="仿宋" w:hAnsi="仿宋" w:eastAsia="仿宋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③ </w:t>
      </w:r>
      <w:r>
        <w:rPr>
          <w:rFonts w:hint="eastAsia" w:ascii="仿宋" w:hAnsi="仿宋" w:eastAsia="仿宋"/>
          <w:sz w:val="24"/>
          <w:szCs w:val="24"/>
        </w:rPr>
        <w:t>点击“办事-按部门-更多-市教委-上海音乐学院学费缴纳”进入。</w:t>
      </w:r>
    </w:p>
    <w:p w14:paraId="7F40C558">
      <w:pPr>
        <w:spacing w:line="360" w:lineRule="auto"/>
        <w:jc w:val="center"/>
        <w:rPr>
          <w:rFonts w:ascii="仿宋" w:hAnsi="仿宋"/>
          <w:sz w:val="24"/>
          <w:szCs w:val="24"/>
        </w:rPr>
      </w:pPr>
      <w:r>
        <w:drawing>
          <wp:inline distT="0" distB="0" distL="0" distR="0">
            <wp:extent cx="1325245" cy="2862580"/>
            <wp:effectExtent l="0" t="0" r="8255" b="13970"/>
            <wp:docPr id="1" name="图片 1" descr="图形用户界面, 网站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形用户界面, 网站&#10;&#10;描述已自动生成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25245" cy="2862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</w:t>
      </w:r>
      <w:r>
        <w:rPr>
          <w:rFonts w:hint="eastAsia" w:ascii="仿宋" w:hAnsi="仿宋"/>
          <w:sz w:val="24"/>
          <w:szCs w:val="24"/>
        </w:rPr>
        <w:drawing>
          <wp:inline distT="0" distB="0" distL="114300" distR="114300">
            <wp:extent cx="1302385" cy="2868295"/>
            <wp:effectExtent l="0" t="0" r="12065" b="8255"/>
            <wp:docPr id="14" name="图片 14" descr="7584926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75849268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02385" cy="2868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/>
          <w:sz w:val="24"/>
          <w:szCs w:val="24"/>
        </w:rPr>
        <w:t xml:space="preserve">  </w:t>
      </w:r>
      <w:r>
        <w:rPr>
          <w:rFonts w:hint="eastAsia" w:ascii="仿宋" w:hAnsi="仿宋"/>
          <w:sz w:val="24"/>
          <w:szCs w:val="24"/>
        </w:rPr>
        <w:drawing>
          <wp:inline distT="0" distB="0" distL="114300" distR="114300">
            <wp:extent cx="1305560" cy="2874010"/>
            <wp:effectExtent l="0" t="0" r="8890" b="2540"/>
            <wp:docPr id="15" name="图片 15" descr="15767234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157672349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05560" cy="2874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9A070F">
      <w:pPr>
        <w:spacing w:line="360" w:lineRule="auto"/>
        <w:jc w:val="center"/>
        <w:rPr>
          <w:rFonts w:ascii="仿宋" w:hAnsi="仿宋" w:eastAsia="仿宋"/>
          <w:sz w:val="24"/>
          <w:szCs w:val="24"/>
        </w:rPr>
      </w:pPr>
      <w:r>
        <w:drawing>
          <wp:inline distT="0" distB="0" distL="0" distR="0">
            <wp:extent cx="1358265" cy="2966720"/>
            <wp:effectExtent l="0" t="0" r="13335" b="5080"/>
            <wp:docPr id="9" name="图片 9" descr="图形用户界面, 应用程序, 网站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图形用户界面, 应用程序, 网站&#10;&#10;描述已自动生成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58265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</w:t>
      </w:r>
      <w:r>
        <w:rPr>
          <w:rFonts w:hint="eastAsia"/>
        </w:rPr>
        <w:drawing>
          <wp:inline distT="0" distB="0" distL="114300" distR="114300">
            <wp:extent cx="1347470" cy="2969895"/>
            <wp:effectExtent l="0" t="0" r="5080" b="1905"/>
            <wp:docPr id="2" name="图片 2" descr="11916822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19168227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47470" cy="2969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36A2B3">
      <w:pPr>
        <w:numPr>
          <w:ilvl w:val="0"/>
          <w:numId w:val="1"/>
        </w:numPr>
        <w:spacing w:line="360" w:lineRule="auto"/>
        <w:ind w:firstLine="960" w:firstLineChars="4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点击“上海音乐学院学费缴纳”链接后，进入上海音乐学院学生缴费门户；</w:t>
      </w:r>
    </w:p>
    <w:p w14:paraId="13EA0669">
      <w:pPr>
        <w:spacing w:line="360" w:lineRule="auto"/>
        <w:ind w:firstLine="960" w:firstLineChars="4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（3）学生可通过输入“学号”及“姓名”及“身份证号码”登录。</w:t>
      </w:r>
    </w:p>
    <w:p w14:paraId="3232C8AD">
      <w:pPr>
        <w:spacing w:line="360" w:lineRule="auto"/>
        <w:ind w:firstLine="480" w:firstLineChars="200"/>
        <w:jc w:val="center"/>
        <w:rPr>
          <w:rFonts w:ascii="仿宋" w:hAnsi="仿宋" w:eastAsia="仿宋"/>
          <w:sz w:val="24"/>
          <w:szCs w:val="24"/>
        </w:rPr>
      </w:pPr>
      <w:r>
        <w:rPr>
          <w:rFonts w:ascii="仿宋" w:hAnsi="仿宋" w:eastAsia="仿宋"/>
          <w:sz w:val="24"/>
        </w:rPr>
        <w:drawing>
          <wp:inline distT="0" distB="0" distL="0" distR="0">
            <wp:extent cx="1222375" cy="2495550"/>
            <wp:effectExtent l="0" t="0" r="15875" b="0"/>
            <wp:docPr id="13" name="图片 13" descr="C:\Users\hp\Desktop\微信图片_20251112155636_249_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C:\Users\hp\Desktop\微信图片_20251112155636_249_1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36206" cy="2522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3CDB088D">
      <w:pPr>
        <w:spacing w:line="360" w:lineRule="auto"/>
        <w:ind w:firstLine="562" w:firstLineChars="200"/>
        <w:jc w:val="left"/>
        <w:rPr>
          <w:rFonts w:ascii="仿宋" w:hAnsi="仿宋" w:eastAsia="仿宋"/>
          <w:b/>
          <w:bCs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二、学生缴费操作</w:t>
      </w:r>
    </w:p>
    <w:p w14:paraId="160AA733">
      <w:pPr>
        <w:spacing w:line="360" w:lineRule="auto"/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（1）学生在登入“缴费门户”后，可以在“收费批次”中浏览本人待缴费内容后，选择一个批次，进行缴费；</w:t>
      </w:r>
    </w:p>
    <w:p w14:paraId="78F5A59C">
      <w:pPr>
        <w:spacing w:line="360" w:lineRule="auto"/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（2）学生确认缴费金额点击支付后，进入公共支付平台支付界面；</w:t>
      </w:r>
    </w:p>
    <w:p w14:paraId="2FF10434">
      <w:pPr>
        <w:spacing w:line="360" w:lineRule="auto"/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（3）学生在公共支付平台支付界面上，选择支付宝、微信、银联进行支付。</w:t>
      </w:r>
    </w:p>
    <w:p w14:paraId="3C7A3C8C">
      <w:pPr>
        <w:spacing w:line="360" w:lineRule="auto"/>
        <w:jc w:val="center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drawing>
          <wp:inline distT="0" distB="0" distL="114300" distR="114300">
            <wp:extent cx="1398905" cy="3032760"/>
            <wp:effectExtent l="0" t="0" r="10795" b="15240"/>
            <wp:docPr id="5" name="图片 5" descr="7214055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72140559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398905" cy="3032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/>
          <w:sz w:val="24"/>
          <w:szCs w:val="24"/>
        </w:rPr>
        <w:t xml:space="preserve">  </w:t>
      </w:r>
      <w:r>
        <w:rPr>
          <w:rFonts w:hint="eastAsia" w:ascii="仿宋" w:hAnsi="仿宋" w:eastAsia="仿宋"/>
          <w:sz w:val="24"/>
          <w:szCs w:val="24"/>
        </w:rPr>
        <w:drawing>
          <wp:inline distT="0" distB="0" distL="114300" distR="114300">
            <wp:extent cx="1365885" cy="3036570"/>
            <wp:effectExtent l="0" t="0" r="5715" b="11430"/>
            <wp:docPr id="7" name="图片 7" descr="14986446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149864466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365885" cy="3036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/>
          <w:sz w:val="24"/>
          <w:szCs w:val="24"/>
        </w:rPr>
        <w:t xml:space="preserve">  </w:t>
      </w:r>
      <w:r>
        <w:rPr>
          <w:rFonts w:hint="eastAsia" w:ascii="仿宋" w:hAnsi="仿宋" w:eastAsia="仿宋"/>
          <w:sz w:val="24"/>
          <w:szCs w:val="24"/>
        </w:rPr>
        <w:drawing>
          <wp:inline distT="0" distB="0" distL="114300" distR="114300">
            <wp:extent cx="1369060" cy="3043555"/>
            <wp:effectExtent l="0" t="0" r="2540" b="4445"/>
            <wp:docPr id="8" name="图片 8" descr="1914788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1914788000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369060" cy="3043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A95EC1">
      <w:pPr>
        <w:spacing w:line="360" w:lineRule="auto"/>
        <w:rPr>
          <w:rFonts w:ascii="仿宋" w:hAnsi="仿宋" w:eastAsia="仿宋"/>
          <w:b/>
          <w:bCs/>
          <w:sz w:val="24"/>
          <w:szCs w:val="24"/>
        </w:rPr>
      </w:pPr>
    </w:p>
    <w:p w14:paraId="1225BFF4">
      <w:pPr>
        <w:spacing w:line="360" w:lineRule="auto"/>
        <w:ind w:firstLine="562" w:firstLineChars="200"/>
        <w:rPr>
          <w:rFonts w:ascii="仿宋" w:hAnsi="仿宋" w:eastAsia="仿宋"/>
          <w:b/>
          <w:bCs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三、学生缴费查询</w:t>
      </w:r>
    </w:p>
    <w:p w14:paraId="0F4C89CE">
      <w:pPr>
        <w:spacing w:line="360" w:lineRule="auto"/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（1）学生缴费后，可在“缴费记录”中，查询支付记录。</w:t>
      </w:r>
    </w:p>
    <w:p w14:paraId="5E96E8C5">
      <w:pPr>
        <w:spacing w:line="360" w:lineRule="auto"/>
        <w:jc w:val="center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drawing>
          <wp:inline distT="0" distB="0" distL="114300" distR="114300">
            <wp:extent cx="1271905" cy="2799080"/>
            <wp:effectExtent l="0" t="0" r="4445" b="1270"/>
            <wp:docPr id="10" name="图片 10" descr="5034849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503484975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271905" cy="2799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B182F1">
      <w:pPr>
        <w:spacing w:line="360" w:lineRule="auto"/>
        <w:ind w:firstLine="562" w:firstLineChars="200"/>
        <w:rPr>
          <w:rFonts w:ascii="仿宋" w:hAnsi="仿宋" w:eastAsia="仿宋"/>
          <w:b/>
          <w:bCs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四、学生票据查询</w:t>
      </w:r>
    </w:p>
    <w:p w14:paraId="2BA3E300">
      <w:pPr>
        <w:spacing w:line="360" w:lineRule="auto"/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（1）学校填开票据后，学生可在“票据查询”中，查询电子票据记录；</w:t>
      </w:r>
    </w:p>
    <w:p w14:paraId="16889E45">
      <w:pPr>
        <w:spacing w:line="360" w:lineRule="auto"/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（2）学生点击“票据预览”，在在线查看票据信息；</w:t>
      </w:r>
    </w:p>
    <w:p w14:paraId="0DA4A86D">
      <w:pPr>
        <w:spacing w:line="360" w:lineRule="auto"/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（3）学生点击“发送邮箱”，可自行输入邮箱地址后，获取电子票据邮件。</w:t>
      </w:r>
    </w:p>
    <w:p w14:paraId="2096AAE8">
      <w:pPr>
        <w:spacing w:line="360" w:lineRule="auto"/>
        <w:jc w:val="center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drawing>
          <wp:inline distT="0" distB="0" distL="114300" distR="114300">
            <wp:extent cx="1227455" cy="2701925"/>
            <wp:effectExtent l="0" t="0" r="10795" b="3175"/>
            <wp:docPr id="16" name="图片 16" descr="8045388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804538834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27455" cy="270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/>
          <w:sz w:val="24"/>
          <w:szCs w:val="24"/>
        </w:rPr>
        <w:t xml:space="preserve">  </w:t>
      </w:r>
      <w:r>
        <w:rPr>
          <w:rFonts w:hint="eastAsia" w:ascii="仿宋" w:hAnsi="仿宋" w:eastAsia="仿宋"/>
          <w:sz w:val="24"/>
          <w:szCs w:val="24"/>
        </w:rPr>
        <w:drawing>
          <wp:inline distT="0" distB="0" distL="114300" distR="114300">
            <wp:extent cx="1226185" cy="2698115"/>
            <wp:effectExtent l="0" t="0" r="12065" b="6985"/>
            <wp:docPr id="17" name="图片 17" descr="102502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102502173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226185" cy="2698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/>
          <w:sz w:val="24"/>
          <w:szCs w:val="24"/>
        </w:rPr>
        <w:t xml:space="preserve">  </w:t>
      </w:r>
      <w:r>
        <w:rPr>
          <w:rFonts w:hint="eastAsia" w:ascii="仿宋" w:hAnsi="仿宋" w:eastAsia="仿宋"/>
          <w:sz w:val="24"/>
          <w:szCs w:val="24"/>
        </w:rPr>
        <w:drawing>
          <wp:inline distT="0" distB="0" distL="114300" distR="114300">
            <wp:extent cx="1221740" cy="2689225"/>
            <wp:effectExtent l="0" t="0" r="16510" b="15875"/>
            <wp:docPr id="18" name="图片 18" descr="1283387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128338785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221740" cy="268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8FD0E04"/>
    <w:multiLevelType w:val="singleLevel"/>
    <w:tmpl w:val="58FD0E04"/>
    <w:lvl w:ilvl="0" w:tentative="0">
      <w:start w:val="2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FkOThkZDk0NDg3MzU5NzNmOGQwYWMzNGZlMWM1YjYifQ=="/>
  </w:docVars>
  <w:rsids>
    <w:rsidRoot w:val="00DD3F34"/>
    <w:rsid w:val="00031A52"/>
    <w:rsid w:val="00036AC3"/>
    <w:rsid w:val="00044AEA"/>
    <w:rsid w:val="0006046D"/>
    <w:rsid w:val="000B1979"/>
    <w:rsid w:val="000C760C"/>
    <w:rsid w:val="00167D24"/>
    <w:rsid w:val="00170702"/>
    <w:rsid w:val="00171FB3"/>
    <w:rsid w:val="001A01C4"/>
    <w:rsid w:val="001A7FA9"/>
    <w:rsid w:val="00200044"/>
    <w:rsid w:val="00215EE5"/>
    <w:rsid w:val="00234514"/>
    <w:rsid w:val="00243BFE"/>
    <w:rsid w:val="002C37E4"/>
    <w:rsid w:val="003E03F4"/>
    <w:rsid w:val="00402A36"/>
    <w:rsid w:val="00412089"/>
    <w:rsid w:val="00480CF1"/>
    <w:rsid w:val="00484BE0"/>
    <w:rsid w:val="004C05A6"/>
    <w:rsid w:val="004D38F9"/>
    <w:rsid w:val="00551B8D"/>
    <w:rsid w:val="00594305"/>
    <w:rsid w:val="006375CA"/>
    <w:rsid w:val="00654954"/>
    <w:rsid w:val="006B0615"/>
    <w:rsid w:val="006B4CCF"/>
    <w:rsid w:val="006B5F86"/>
    <w:rsid w:val="007729AC"/>
    <w:rsid w:val="007B3B4C"/>
    <w:rsid w:val="007C2227"/>
    <w:rsid w:val="007E2744"/>
    <w:rsid w:val="007F6DC6"/>
    <w:rsid w:val="00813138"/>
    <w:rsid w:val="008341D9"/>
    <w:rsid w:val="00867317"/>
    <w:rsid w:val="008B59B8"/>
    <w:rsid w:val="00910694"/>
    <w:rsid w:val="0091511E"/>
    <w:rsid w:val="00940C32"/>
    <w:rsid w:val="009431DE"/>
    <w:rsid w:val="009578C6"/>
    <w:rsid w:val="009969D4"/>
    <w:rsid w:val="00A27930"/>
    <w:rsid w:val="00A36A78"/>
    <w:rsid w:val="00A62655"/>
    <w:rsid w:val="00AD222D"/>
    <w:rsid w:val="00B35EC3"/>
    <w:rsid w:val="00B6393E"/>
    <w:rsid w:val="00B9747B"/>
    <w:rsid w:val="00C139BA"/>
    <w:rsid w:val="00C3113D"/>
    <w:rsid w:val="00C53503"/>
    <w:rsid w:val="00C54CB8"/>
    <w:rsid w:val="00C659D9"/>
    <w:rsid w:val="00CE2E56"/>
    <w:rsid w:val="00D45389"/>
    <w:rsid w:val="00D84260"/>
    <w:rsid w:val="00DA5711"/>
    <w:rsid w:val="00DD3F34"/>
    <w:rsid w:val="00DE788E"/>
    <w:rsid w:val="00DF64F1"/>
    <w:rsid w:val="00E424A1"/>
    <w:rsid w:val="00E46C5D"/>
    <w:rsid w:val="00E650AE"/>
    <w:rsid w:val="00E7498C"/>
    <w:rsid w:val="00F21B97"/>
    <w:rsid w:val="00F43DD2"/>
    <w:rsid w:val="00F5076E"/>
    <w:rsid w:val="00F61DAF"/>
    <w:rsid w:val="00F93654"/>
    <w:rsid w:val="00F95480"/>
    <w:rsid w:val="00FF2E8A"/>
    <w:rsid w:val="056729AE"/>
    <w:rsid w:val="0BF64289"/>
    <w:rsid w:val="15712B04"/>
    <w:rsid w:val="1627075D"/>
    <w:rsid w:val="242048A1"/>
    <w:rsid w:val="26B564B2"/>
    <w:rsid w:val="3B1C274A"/>
    <w:rsid w:val="4A6B0B41"/>
    <w:rsid w:val="52DF72DC"/>
    <w:rsid w:val="56F2780C"/>
    <w:rsid w:val="58E52CF9"/>
    <w:rsid w:val="652E7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semiHidden/>
    <w:unhideWhenUsed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5">
    <w:name w:val="Strong"/>
    <w:basedOn w:val="4"/>
    <w:qFormat/>
    <w:uiPriority w:val="22"/>
    <w:rPr>
      <w:b/>
    </w:rPr>
  </w:style>
  <w:style w:type="character" w:styleId="6">
    <w:name w:val="Hyperlink"/>
    <w:basedOn w:val="4"/>
    <w:semiHidden/>
    <w:unhideWhenUsed/>
    <w:qFormat/>
    <w:uiPriority w:val="99"/>
    <w:rPr>
      <w:color w:val="0000FF"/>
      <w:u w:val="single"/>
    </w:rPr>
  </w:style>
  <w:style w:type="paragraph" w:styleId="7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pn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numbering" Target="numbering.xml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488</Words>
  <Characters>490</Characters>
  <Lines>3</Lines>
  <Paragraphs>1</Paragraphs>
  <TotalTime>0</TotalTime>
  <ScaleCrop>false</ScaleCrop>
  <LinksUpToDate>false</LinksUpToDate>
  <CharactersWithSpaces>508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2023-05-16T01:13:00Z</dcterms:created>
  <dc:creator>沈 伟刚</dc:creator>
  <cp:lastModifiedBy>邱琴雯</cp:lastModifiedBy>
  <dcterms:modified xsi:type="dcterms:W3CDTF">2026-08-05T01:46:59Z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BF4844A817044072BEF24D043FC7DDC3</vt:lpwstr>
  </property>
  <property fmtid="{D5CDD505-2E9C-101B-9397-08002B2CF9AE}" pid="4" name="KSOTemplateDocerSaveRecord">
    <vt:lpwstr>eyJoZGlkIjoiYjYzODJiMGFhMzE3MmMxMDA1NDg2ZDQ0ZDUxZTk2ODYiLCJ1c2VySWQiOiIxNzc1MjYxODk2In0=</vt:lpwstr>
  </property>
</Properties>
</file>